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5"/>
        <w:gridCol w:w="60"/>
        <w:gridCol w:w="1800"/>
        <w:gridCol w:w="240"/>
        <w:gridCol w:w="120"/>
        <w:gridCol w:w="1980"/>
        <w:gridCol w:w="180"/>
        <w:gridCol w:w="2160"/>
        <w:gridCol w:w="2160"/>
      </w:tblGrid>
      <w:tr w:rsidR="00441E9E" w:rsidTr="00441E9E">
        <w:trPr>
          <w:trHeight w:val="522"/>
        </w:trPr>
        <w:tc>
          <w:tcPr>
            <w:tcW w:w="10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9E" w:rsidRDefault="00441E9E" w:rsidP="008C38B5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="00831C39">
              <w:rPr>
                <w:rFonts w:ascii="標楷體" w:eastAsia="標楷體" w:hAnsi="標楷體"/>
                <w:sz w:val="36"/>
                <w:szCs w:val="36"/>
              </w:rPr>
              <w:t>1</w:t>
            </w:r>
            <w:r w:rsidR="008C38B5">
              <w:rPr>
                <w:rFonts w:ascii="標楷體" w:eastAsia="標楷體" w:hAnsi="標楷體"/>
                <w:sz w:val="36"/>
                <w:szCs w:val="36"/>
              </w:rPr>
              <w:t>1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年度</w:t>
            </w:r>
            <w:r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      系所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專題計畫主持人結餘款統計表</w:t>
            </w:r>
          </w:p>
        </w:tc>
      </w:tr>
      <w:tr w:rsidR="00441E9E" w:rsidTr="00475D2F">
        <w:trPr>
          <w:trHeight w:hRule="exact" w:val="851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計畫主持人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9E" w:rsidRDefault="00441E9E" w:rsidP="008C38B5">
            <w:pPr>
              <w:tabs>
                <w:tab w:val="left" w:pos="1152"/>
              </w:tabs>
              <w:spacing w:afterLines="-20" w:after="65464" w:afterAutospacing="1"/>
              <w:ind w:leftChars="-45" w:left="-108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結餘款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(元)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br/>
              <w:t>(至1</w:t>
            </w:r>
            <w:r w:rsidR="00831C39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8C38B5">
              <w:rPr>
                <w:rFonts w:ascii="標楷體" w:eastAsia="標楷體" w:hAnsi="標楷體"/>
                <w:sz w:val="20"/>
                <w:szCs w:val="20"/>
              </w:rPr>
              <w:t>1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0"/>
                <w:szCs w:val="20"/>
              </w:rPr>
              <w:t>/12/31日)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主持人確認簽章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     註</w:t>
            </w:r>
          </w:p>
        </w:tc>
      </w:tr>
      <w:tr w:rsidR="00441E9E" w:rsidTr="00475D2F">
        <w:trPr>
          <w:trHeight w:val="851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9E" w:rsidRDefault="00441E9E" w:rsidP="00A65B9D">
            <w:pPr>
              <w:numPr>
                <w:ilvl w:val="0"/>
                <w:numId w:val="1"/>
              </w:numPr>
              <w:tabs>
                <w:tab w:val="left" w:pos="1152"/>
              </w:tabs>
              <w:ind w:leftChars="-45" w:left="-108" w:firstLine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依說明____規定繳回______元</w:t>
            </w:r>
          </w:p>
          <w:p w:rsidR="00441E9E" w:rsidRDefault="00441E9E" w:rsidP="00A65B9D">
            <w:pPr>
              <w:numPr>
                <w:ilvl w:val="0"/>
                <w:numId w:val="1"/>
              </w:numPr>
              <w:tabs>
                <w:tab w:val="left" w:pos="1152"/>
              </w:tabs>
              <w:ind w:leftChars="-45" w:left="-108" w:firstLine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不需繳回</w:t>
            </w:r>
          </w:p>
        </w:tc>
      </w:tr>
      <w:tr w:rsidR="00441E9E" w:rsidTr="00475D2F">
        <w:trPr>
          <w:trHeight w:val="851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9E" w:rsidRDefault="00441E9E" w:rsidP="00A65B9D">
            <w:pPr>
              <w:numPr>
                <w:ilvl w:val="0"/>
                <w:numId w:val="1"/>
              </w:numPr>
              <w:tabs>
                <w:tab w:val="left" w:pos="1152"/>
              </w:tabs>
              <w:ind w:leftChars="-45" w:left="-108" w:firstLine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依說明____規定繳回______元</w:t>
            </w:r>
          </w:p>
          <w:p w:rsidR="00441E9E" w:rsidRDefault="00441E9E" w:rsidP="00A65B9D">
            <w:pPr>
              <w:numPr>
                <w:ilvl w:val="0"/>
                <w:numId w:val="1"/>
              </w:numPr>
              <w:tabs>
                <w:tab w:val="left" w:pos="1152"/>
              </w:tabs>
              <w:ind w:leftChars="-45" w:left="-108" w:firstLine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不需繳回</w:t>
            </w:r>
          </w:p>
        </w:tc>
      </w:tr>
      <w:tr w:rsidR="00441E9E" w:rsidTr="00475D2F">
        <w:trPr>
          <w:trHeight w:val="851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9E" w:rsidRDefault="00441E9E" w:rsidP="00A65B9D">
            <w:pPr>
              <w:numPr>
                <w:ilvl w:val="0"/>
                <w:numId w:val="1"/>
              </w:numPr>
              <w:tabs>
                <w:tab w:val="left" w:pos="1152"/>
              </w:tabs>
              <w:ind w:leftChars="-45" w:left="-108" w:firstLine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依說明____規定繳回______元</w:t>
            </w:r>
          </w:p>
          <w:p w:rsidR="00441E9E" w:rsidRDefault="00441E9E" w:rsidP="00A65B9D">
            <w:pPr>
              <w:numPr>
                <w:ilvl w:val="0"/>
                <w:numId w:val="1"/>
              </w:numPr>
              <w:tabs>
                <w:tab w:val="left" w:pos="1152"/>
              </w:tabs>
              <w:ind w:leftChars="-45" w:left="-108" w:firstLine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不需繳回</w:t>
            </w:r>
          </w:p>
        </w:tc>
      </w:tr>
      <w:tr w:rsidR="00441E9E" w:rsidTr="00475D2F">
        <w:trPr>
          <w:trHeight w:val="851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9E" w:rsidRDefault="00441E9E" w:rsidP="00A65B9D">
            <w:pPr>
              <w:numPr>
                <w:ilvl w:val="0"/>
                <w:numId w:val="1"/>
              </w:numPr>
              <w:tabs>
                <w:tab w:val="left" w:pos="1152"/>
              </w:tabs>
              <w:ind w:leftChars="-45" w:left="-108" w:firstLine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依說明____規定繳回______元</w:t>
            </w:r>
          </w:p>
          <w:p w:rsidR="00441E9E" w:rsidRDefault="00441E9E" w:rsidP="00A65B9D">
            <w:pPr>
              <w:numPr>
                <w:ilvl w:val="0"/>
                <w:numId w:val="1"/>
              </w:numPr>
              <w:tabs>
                <w:tab w:val="left" w:pos="1152"/>
              </w:tabs>
              <w:ind w:leftChars="-45" w:left="-108" w:firstLine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不需繳回</w:t>
            </w:r>
          </w:p>
        </w:tc>
      </w:tr>
      <w:tr w:rsidR="00441E9E" w:rsidTr="00475D2F">
        <w:trPr>
          <w:trHeight w:val="851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9E" w:rsidRDefault="00441E9E" w:rsidP="00A65B9D">
            <w:pPr>
              <w:numPr>
                <w:ilvl w:val="0"/>
                <w:numId w:val="1"/>
              </w:numPr>
              <w:tabs>
                <w:tab w:val="left" w:pos="1152"/>
              </w:tabs>
              <w:ind w:leftChars="-45" w:left="-108" w:firstLine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依說明____規定繳回______元</w:t>
            </w:r>
          </w:p>
          <w:p w:rsidR="00441E9E" w:rsidRDefault="00441E9E" w:rsidP="00A65B9D">
            <w:pPr>
              <w:numPr>
                <w:ilvl w:val="0"/>
                <w:numId w:val="1"/>
              </w:numPr>
              <w:tabs>
                <w:tab w:val="left" w:pos="1152"/>
              </w:tabs>
              <w:ind w:leftChars="-45" w:left="-108" w:firstLine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不需繳回</w:t>
            </w:r>
          </w:p>
        </w:tc>
      </w:tr>
      <w:tr w:rsidR="00441E9E" w:rsidTr="00475D2F">
        <w:trPr>
          <w:trHeight w:val="851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9E" w:rsidRDefault="00441E9E" w:rsidP="00A65B9D">
            <w:pPr>
              <w:numPr>
                <w:ilvl w:val="0"/>
                <w:numId w:val="1"/>
              </w:numPr>
              <w:tabs>
                <w:tab w:val="left" w:pos="1152"/>
              </w:tabs>
              <w:ind w:leftChars="-45" w:left="-108" w:firstLine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依說明____規定繳回______元</w:t>
            </w:r>
          </w:p>
          <w:p w:rsidR="00441E9E" w:rsidRDefault="00441E9E" w:rsidP="00A65B9D">
            <w:pPr>
              <w:numPr>
                <w:ilvl w:val="0"/>
                <w:numId w:val="1"/>
              </w:numPr>
              <w:tabs>
                <w:tab w:val="left" w:pos="1152"/>
              </w:tabs>
              <w:ind w:leftChars="-45" w:left="-108" w:firstLine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不需繳回</w:t>
            </w:r>
          </w:p>
        </w:tc>
      </w:tr>
      <w:tr w:rsidR="00441E9E" w:rsidTr="00475D2F">
        <w:trPr>
          <w:trHeight w:val="851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9E" w:rsidRDefault="00441E9E" w:rsidP="00A65B9D">
            <w:pPr>
              <w:numPr>
                <w:ilvl w:val="0"/>
                <w:numId w:val="1"/>
              </w:numPr>
              <w:tabs>
                <w:tab w:val="left" w:pos="1152"/>
              </w:tabs>
              <w:ind w:leftChars="-45" w:left="-108" w:firstLine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依說明____規定繳回______元</w:t>
            </w:r>
          </w:p>
          <w:p w:rsidR="00441E9E" w:rsidRDefault="00441E9E" w:rsidP="00A65B9D">
            <w:pPr>
              <w:numPr>
                <w:ilvl w:val="0"/>
                <w:numId w:val="1"/>
              </w:numPr>
              <w:tabs>
                <w:tab w:val="left" w:pos="1152"/>
              </w:tabs>
              <w:ind w:leftChars="-45" w:left="-108" w:firstLine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不需繳回</w:t>
            </w:r>
          </w:p>
        </w:tc>
      </w:tr>
      <w:tr w:rsidR="00441E9E" w:rsidTr="00475D2F">
        <w:trPr>
          <w:trHeight w:val="5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9E" w:rsidRDefault="00441E9E">
            <w:pPr>
              <w:tabs>
                <w:tab w:val="left" w:pos="1152"/>
              </w:tabs>
              <w:ind w:leftChars="-45" w:left="-108" w:firstLineChars="150" w:firstLin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(A)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共___幾位主持人暨新台幣</w:t>
            </w:r>
            <w:r>
              <w:rPr>
                <w:rFonts w:ascii="標楷體" w:eastAsia="標楷體" w:hAnsi="標楷體" w:hint="eastAsia"/>
                <w:u w:val="single"/>
              </w:rPr>
              <w:t>(B)    元整之結餘款需繳校統籌運用</w:t>
            </w:r>
          </w:p>
        </w:tc>
      </w:tr>
      <w:tr w:rsidR="00441E9E" w:rsidTr="00475D2F">
        <w:trPr>
          <w:trHeight w:val="10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合計</w:t>
            </w:r>
            <w:r>
              <w:rPr>
                <w:rFonts w:ascii="標楷體" w:eastAsia="標楷體" w:hAnsi="標楷體" w:hint="eastAsia"/>
              </w:rPr>
              <w:br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(次年度循環運用數)</w:t>
            </w:r>
          </w:p>
        </w:tc>
        <w:tc>
          <w:tcPr>
            <w:tcW w:w="8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(A)-(B)</w:t>
            </w:r>
          </w:p>
        </w:tc>
      </w:tr>
      <w:tr w:rsidR="00441E9E" w:rsidTr="00441E9E">
        <w:trPr>
          <w:trHeight w:val="1800"/>
        </w:trPr>
        <w:tc>
          <w:tcPr>
            <w:tcW w:w="10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說明：１.本表請各系帳管人員於</w:t>
            </w:r>
            <w:r w:rsidRPr="00831C39">
              <w:rPr>
                <w:rFonts w:ascii="標楷體" w:eastAsia="標楷體" w:hAnsi="標楷體" w:hint="eastAsia"/>
                <w:shd w:val="pct15" w:color="auto" w:fill="FFFFFF"/>
              </w:rPr>
              <w:t>每年元月15前</w:t>
            </w:r>
            <w:r>
              <w:rPr>
                <w:rFonts w:ascii="標楷體" w:eastAsia="標楷體" w:hAnsi="標楷體" w:hint="eastAsia"/>
              </w:rPr>
              <w:t>與結餘款主持人及主計室核帳無誤後送交學術服務組。</w:t>
            </w:r>
          </w:p>
          <w:p w:rsidR="00441E9E" w:rsidRDefault="00441E9E">
            <w:pPr>
              <w:tabs>
                <w:tab w:val="left" w:pos="1152"/>
              </w:tabs>
              <w:ind w:leftChars="255" w:left="61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２.依「國立虎尾科技大學專題計畫結餘款分配及使用要點」第四條第一款之規定「每一個別型專題計畫及整合型專題計畫之各子計畫（以下均簡稱各計畫）計畫主持人離職、退休，其結餘款歸本校統籌運用」。</w:t>
            </w:r>
          </w:p>
          <w:p w:rsidR="00441E9E" w:rsidRDefault="00441E9E">
            <w:pPr>
              <w:tabs>
                <w:tab w:val="left" w:pos="612"/>
              </w:tabs>
              <w:ind w:leftChars="255" w:left="61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３.依「國立虎尾科技大學專題計畫結餘款分配及使用要點」第三條規定補足計畫總經費應行編列之管理費</w:t>
            </w:r>
          </w:p>
        </w:tc>
      </w:tr>
      <w:tr w:rsidR="00441E9E" w:rsidTr="00475D2F">
        <w:trPr>
          <w:trHeight w:val="617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9E" w:rsidRDefault="00475D2F" w:rsidP="00475D2F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</w:rPr>
            </w:pPr>
            <w:r w:rsidRPr="00475D2F">
              <w:rPr>
                <w:rFonts w:ascii="標楷體" w:eastAsia="標楷體" w:hAnsi="標楷體" w:hint="eastAsia"/>
              </w:rPr>
              <w:t>帳管人員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9E" w:rsidRDefault="00441E9E" w:rsidP="00475D2F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系所主任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9E" w:rsidRDefault="00441E9E" w:rsidP="00475D2F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9E" w:rsidRDefault="00441E9E" w:rsidP="00475D2F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研發處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9E" w:rsidRDefault="00441E9E" w:rsidP="00475D2F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主計室</w:t>
            </w:r>
          </w:p>
        </w:tc>
      </w:tr>
      <w:tr w:rsidR="00441E9E" w:rsidTr="00475D2F">
        <w:trPr>
          <w:trHeight w:val="2142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9E" w:rsidRDefault="00441E9E">
            <w:pPr>
              <w:tabs>
                <w:tab w:val="left" w:pos="1152"/>
              </w:tabs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</w:tr>
    </w:tbl>
    <w:p w:rsidR="00441E9E" w:rsidRDefault="00441E9E" w:rsidP="00441E9E"/>
    <w:p w:rsidR="002442F5" w:rsidRDefault="002442F5"/>
    <w:sectPr w:rsidR="002442F5" w:rsidSect="00475D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437" w:rsidRDefault="004D7437" w:rsidP="007C1988">
      <w:r>
        <w:separator/>
      </w:r>
    </w:p>
  </w:endnote>
  <w:endnote w:type="continuationSeparator" w:id="0">
    <w:p w:rsidR="004D7437" w:rsidRDefault="004D7437" w:rsidP="007C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437" w:rsidRDefault="004D7437" w:rsidP="007C1988">
      <w:r>
        <w:separator/>
      </w:r>
    </w:p>
  </w:footnote>
  <w:footnote w:type="continuationSeparator" w:id="0">
    <w:p w:rsidR="004D7437" w:rsidRDefault="004D7437" w:rsidP="007C1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577CB"/>
    <w:multiLevelType w:val="hybridMultilevel"/>
    <w:tmpl w:val="1B2604E4"/>
    <w:lvl w:ilvl="0" w:tplc="6B98211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9E"/>
    <w:rsid w:val="002442F5"/>
    <w:rsid w:val="002E7642"/>
    <w:rsid w:val="00441E9E"/>
    <w:rsid w:val="00475D2F"/>
    <w:rsid w:val="004D7437"/>
    <w:rsid w:val="0063437A"/>
    <w:rsid w:val="00754EAE"/>
    <w:rsid w:val="007C1988"/>
    <w:rsid w:val="00831C39"/>
    <w:rsid w:val="008C38B5"/>
    <w:rsid w:val="00A81959"/>
    <w:rsid w:val="00AB3E31"/>
    <w:rsid w:val="00BB5D19"/>
    <w:rsid w:val="00D06A55"/>
    <w:rsid w:val="00DE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F8995"/>
  <w15:docId w15:val="{BE6C5CB7-ACFB-443F-A7EB-3D38D6A9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198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1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198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9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2022-12-19T03:39:00Z</dcterms:created>
  <dcterms:modified xsi:type="dcterms:W3CDTF">2022-12-19T03:39:00Z</dcterms:modified>
</cp:coreProperties>
</file>